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F6" w:rsidRPr="0046226B" w:rsidRDefault="00F17DF9">
      <w:pPr>
        <w:rPr>
          <w:rFonts w:ascii="Times New Roman" w:hAnsi="Times New Roman" w:cs="Times New Roman"/>
          <w:b/>
          <w:sz w:val="24"/>
          <w:szCs w:val="24"/>
        </w:rPr>
      </w:pPr>
      <w:r w:rsidRPr="0046226B">
        <w:rPr>
          <w:rFonts w:ascii="Times New Roman" w:hAnsi="Times New Roman" w:cs="Times New Roman"/>
          <w:b/>
          <w:sz w:val="24"/>
          <w:szCs w:val="24"/>
        </w:rPr>
        <w:t>Clean Energy Committee Hearing</w:t>
      </w:r>
      <w:r w:rsidRPr="0046226B">
        <w:rPr>
          <w:rFonts w:ascii="Times New Roman" w:hAnsi="Times New Roman" w:cs="Times New Roman"/>
          <w:b/>
          <w:sz w:val="24"/>
          <w:szCs w:val="24"/>
        </w:rPr>
        <w:tab/>
        <w:t>4/27/15</w:t>
      </w:r>
      <w:r w:rsidRPr="0046226B">
        <w:rPr>
          <w:rFonts w:ascii="Times New Roman" w:hAnsi="Times New Roman" w:cs="Times New Roman"/>
          <w:b/>
          <w:sz w:val="24"/>
          <w:szCs w:val="24"/>
        </w:rPr>
        <w:tab/>
        <w:t>3:00PM</w:t>
      </w:r>
    </w:p>
    <w:p w:rsidR="00F17DF9" w:rsidRDefault="00F17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Present: Nick Wooten, Paisley Gallagher,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Maggi, </w:t>
      </w:r>
      <w:proofErr w:type="spellStart"/>
      <w:r>
        <w:rPr>
          <w:rFonts w:ascii="Times New Roman" w:hAnsi="Times New Roman" w:cs="Times New Roman"/>
          <w:sz w:val="24"/>
          <w:szCs w:val="24"/>
        </w:rPr>
        <w:t>Rhianna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Hruska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 Merriman</w:t>
      </w:r>
    </w:p>
    <w:p w:rsidR="003243E1" w:rsidRDefault="00324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-Decisions will be sent to Tom Mercado and Jeanne </w:t>
      </w:r>
      <w:proofErr w:type="spellStart"/>
      <w:r w:rsidR="0046226B">
        <w:rPr>
          <w:rFonts w:ascii="Times New Roman" w:hAnsi="Times New Roman" w:cs="Times New Roman"/>
          <w:sz w:val="24"/>
          <w:szCs w:val="24"/>
        </w:rPr>
        <w:t>Rynne</w:t>
      </w:r>
      <w:proofErr w:type="spellEnd"/>
    </w:p>
    <w:p w:rsidR="00F17DF9" w:rsidRDefault="009A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Maggi:</w:t>
      </w:r>
    </w:p>
    <w:p w:rsidR="009A5F5E" w:rsidRDefault="009A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-sustainability map work with Paisley Gallagher</w:t>
      </w:r>
    </w:p>
    <w:p w:rsidR="009A5F5E" w:rsidRDefault="009A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-map would have tags depending on project or theme</w:t>
      </w:r>
    </w:p>
    <w:p w:rsidR="009A5F5E" w:rsidRDefault="009A5F5E" w:rsidP="009A5F5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-online resource for people to see what is sustainable on campus</w:t>
      </w:r>
    </w:p>
    <w:p w:rsidR="009A5F5E" w:rsidRDefault="009A5F5E" w:rsidP="009A5F5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-plug in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MapMarkers</w:t>
      </w:r>
      <w:proofErr w:type="spellEnd"/>
    </w:p>
    <w:p w:rsidR="00A71936" w:rsidRDefault="009A5F5E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-$60 to pay for a 3 year license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MapMarkers</w:t>
      </w:r>
      <w:proofErr w:type="spellEnd"/>
      <w:r w:rsidR="003243E1">
        <w:rPr>
          <w:rFonts w:ascii="Times New Roman" w:hAnsi="Times New Roman" w:cs="Times New Roman"/>
          <w:sz w:val="24"/>
          <w:szCs w:val="24"/>
        </w:rPr>
        <w:t xml:space="preserve"> (price in Euros, may change by a few $s)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-will help anyone on campus using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-will be a new way to incorporate maps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-after 3 years, renewal could come from Academic Computing budget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-will be an Evergreen site (GSPN)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-putting CEC funded protects on the website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-GSPN (database of sustainability projects)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-also building documentation pages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-resources on how to take on a project </w:t>
      </w:r>
      <w:r w:rsidRPr="003243E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who students would need to talk to</w:t>
      </w:r>
    </w:p>
    <w:p w:rsidR="003243E1" w:rsidRDefault="003243E1" w:rsidP="003243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-faculty could eventually</w:t>
      </w:r>
      <w:r w:rsidR="0046226B">
        <w:rPr>
          <w:rFonts w:ascii="Times New Roman" w:hAnsi="Times New Roman" w:cs="Times New Roman"/>
          <w:sz w:val="24"/>
          <w:szCs w:val="24"/>
        </w:rPr>
        <w:t xml:space="preserve"> use this</w:t>
      </w:r>
    </w:p>
    <w:p w:rsidR="003243E1" w:rsidRDefault="0046226B" w:rsidP="008721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133">
        <w:rPr>
          <w:rFonts w:ascii="Times New Roman" w:hAnsi="Times New Roman" w:cs="Times New Roman"/>
          <w:sz w:val="24"/>
          <w:szCs w:val="24"/>
        </w:rPr>
        <w:t xml:space="preserve">Tom Sprague (marketing director of Evergreen) </w:t>
      </w:r>
      <w:r w:rsidR="00872133" w:rsidRPr="0087213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72133">
        <w:rPr>
          <w:rFonts w:ascii="Times New Roman" w:hAnsi="Times New Roman" w:cs="Times New Roman"/>
          <w:sz w:val="24"/>
          <w:szCs w:val="24"/>
        </w:rPr>
        <w:t xml:space="preserve"> sees possibility in these ideas</w:t>
      </w:r>
    </w:p>
    <w:p w:rsidR="00872133" w:rsidRDefault="00872133" w:rsidP="008721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thinks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could help with student retention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sites.evergreen.edu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gspn</w:t>
      </w:r>
      <w:proofErr w:type="spellEnd"/>
    </w:p>
    <w:p w:rsidR="00872133" w:rsidRDefault="00872133" w:rsidP="008721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Independent Learning Contract with EJ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 sponsor to put together the GSPN</w:t>
      </w:r>
    </w:p>
    <w:p w:rsidR="00872133" w:rsidRDefault="00872133" w:rsidP="008721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collaborated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two students from EJ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872133" w:rsidRDefault="00872133" w:rsidP="008721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votes for the application, 2 recusals due to conflict of interest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Rhianna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Hruska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80F6F">
        <w:rPr>
          <w:rFonts w:ascii="Times New Roman" w:hAnsi="Times New Roman" w:cs="Times New Roman"/>
          <w:sz w:val="24"/>
          <w:szCs w:val="24"/>
        </w:rPr>
        <w:t xml:space="preserve"> </w:t>
      </w:r>
      <w:r w:rsidR="00380F6F">
        <w:rPr>
          <w:rFonts w:ascii="Times New Roman" w:hAnsi="Times New Roman" w:cs="Times New Roman"/>
          <w:sz w:val="24"/>
          <w:szCs w:val="24"/>
        </w:rPr>
        <w:tab/>
      </w:r>
      <w:r w:rsidR="00380F6F">
        <w:rPr>
          <w:rFonts w:ascii="Times New Roman" w:hAnsi="Times New Roman" w:cs="Times New Roman"/>
          <w:sz w:val="24"/>
          <w:szCs w:val="24"/>
        </w:rPr>
        <w:tab/>
      </w:r>
      <w:r w:rsidR="00380F6F">
        <w:rPr>
          <w:rFonts w:ascii="Times New Roman" w:hAnsi="Times New Roman" w:cs="Times New Roman"/>
          <w:sz w:val="24"/>
          <w:szCs w:val="24"/>
        </w:rPr>
        <w:tab/>
        <w:t>3:19PM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Aquaponics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Parts Request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-Solar tube, API water testing kits, greenhouse vents, watering can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-RAD will help with installation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letter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support from Sharon Goodman</w:t>
      </w:r>
    </w:p>
    <w:p w:rsidR="00872133" w:rsidRDefault="00872133" w:rsidP="008721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solar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tube will be installed on the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aquaponic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greenhouse to bring light to the lower plant beds over the summer, this way grow lights will not need to be purchased</w:t>
      </w:r>
    </w:p>
    <w:p w:rsidR="00872133" w:rsidRDefault="00872133" w:rsidP="008721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greenhouse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vents are needed because the current ones are broken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provide $325.90</w:t>
      </w:r>
    </w:p>
    <w:p w:rsidR="00872133" w:rsidRDefault="00872133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80F6F">
        <w:rPr>
          <w:rFonts w:ascii="Times New Roman" w:hAnsi="Times New Roman" w:cs="Times New Roman"/>
          <w:sz w:val="24"/>
          <w:szCs w:val="24"/>
        </w:rPr>
        <w:t>4 approvals</w:t>
      </w:r>
    </w:p>
    <w:p w:rsidR="00380F6F" w:rsidRDefault="00380F6F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-Melissa Barrett: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3:40PM</w:t>
      </w:r>
    </w:p>
    <w:p w:rsidR="00380F6F" w:rsidRDefault="00380F6F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garden at the sustainable agriculture lab</w:t>
      </w:r>
    </w:p>
    <w:p w:rsidR="00D2613C" w:rsidRDefault="00380F6F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cuts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down on costs of field trips/travel</w:t>
      </w:r>
    </w:p>
    <w:p w:rsidR="00380F6F" w:rsidRDefault="00380F6F" w:rsidP="00872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major plant families represented</w:t>
      </w:r>
    </w:p>
    <w:p w:rsidR="00872133" w:rsidRDefault="00380F6F" w:rsidP="00D26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="00D2613C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="00D2613C">
        <w:rPr>
          <w:rFonts w:ascii="Times New Roman" w:hAnsi="Times New Roman" w:cs="Times New Roman"/>
          <w:sz w:val="24"/>
          <w:szCs w:val="24"/>
        </w:rPr>
        <w:t xml:space="preserve"> currently not being used (it is covered in wood chips)</w:t>
      </w:r>
    </w:p>
    <w:p w:rsidR="00D2613C" w:rsidRDefault="00D2613C" w:rsidP="00D26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(inviting with a gate)</w:t>
      </w:r>
    </w:p>
    <w:p w:rsidR="00D2613C" w:rsidRDefault="00D2613C" w:rsidP="00D26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layout example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provided</w:t>
      </w:r>
    </w:p>
    <w:p w:rsidR="00D2613C" w:rsidRDefault="00D2613C" w:rsidP="00D26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inserting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informational sign about the garden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maintenance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garden (programs that utilize the Organic Farm will have lab cleanups at the end of the quarter)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tentative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 of plants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perennial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plants for permaculture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plants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each family would bloom in both Spring and Fall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harder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find blooms when programs are being taught at different times in the quarter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quantities</w:t>
      </w:r>
      <w:proofErr w:type="gramEnd"/>
      <w:r>
        <w:rPr>
          <w:rFonts w:ascii="Times New Roman" w:hAnsi="Times New Roman" w:cs="Times New Roman"/>
          <w:sz w:val="24"/>
          <w:szCs w:val="24"/>
        </w:rPr>
        <w:t>: most are starts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crop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botany taught every other year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2613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plant Family each week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13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the garden every week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two other professors about integrating the garden into their curriculum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labor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 over summer going to just Melissa ($14/hour) </w:t>
      </w:r>
      <w:r w:rsidRPr="00D2613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needs to be cleared with Facilities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application needed for job creation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avoid conflict of interest</w:t>
      </w:r>
    </w:p>
    <w:p w:rsidR="00D2613C" w:rsidRDefault="00D2613C" w:rsidP="00D2613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talk to Tom Mercado, Jeanne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Rynne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Scott Elliott</w:t>
      </w:r>
    </w:p>
    <w:p w:rsidR="00D2613C" w:rsidRDefault="00D2613C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49F">
        <w:rPr>
          <w:rFonts w:ascii="Times New Roman" w:hAnsi="Times New Roman" w:cs="Times New Roman"/>
          <w:sz w:val="24"/>
          <w:szCs w:val="24"/>
        </w:rPr>
        <w:t>Molly Mullins sent previous proposal for these ideas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possibly have a contract in Fall for Melissa to work on the project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labor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costs and interpretive panels taken out of the proposal, gives more time for applicant to think about these points and come back to the next hearing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met with CLUC and was asked for information on water source and their proposal will be passed to someone else for approval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-$2910 </w:t>
      </w:r>
      <w:r w:rsidRPr="0004449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everything minus labor and interpretive panels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see a plan for the panel to say CEC funded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-CEC wants to see what it looks like and where it will be purchased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(outline of content)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bring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educational ideas for main campus so students who may not usually go to the farm can learn about the garden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-Motion: $2, 091</w:t>
      </w:r>
    </w:p>
    <w:p w:rsidR="0004449F" w:rsidRDefault="0004449F" w:rsidP="000444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-5 approvals</w:t>
      </w:r>
    </w:p>
    <w:p w:rsidR="0004449F" w:rsidRDefault="0004449F" w:rsidP="000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-Forrest Tanner</w:t>
      </w:r>
      <w:r>
        <w:rPr>
          <w:rFonts w:ascii="Times New Roman" w:hAnsi="Times New Roman" w:cs="Times New Roman"/>
          <w:sz w:val="24"/>
          <w:szCs w:val="24"/>
        </w:rPr>
        <w:tab/>
        <w:t>4:13PM</w:t>
      </w:r>
    </w:p>
    <w:p w:rsidR="0004449F" w:rsidRDefault="0004449F" w:rsidP="000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Forrest Tanner did not show up to the hearing</w:t>
      </w:r>
    </w:p>
    <w:p w:rsidR="0004449F" w:rsidRPr="00F17DF9" w:rsidRDefault="0004449F" w:rsidP="000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-funding will not be given for the application</w:t>
      </w:r>
      <w:bookmarkStart w:id="0" w:name="_GoBack"/>
      <w:bookmarkEnd w:id="0"/>
    </w:p>
    <w:sectPr w:rsidR="0004449F" w:rsidRPr="00F1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9"/>
    <w:rsid w:val="0004449F"/>
    <w:rsid w:val="003243E1"/>
    <w:rsid w:val="00380F6F"/>
    <w:rsid w:val="0046226B"/>
    <w:rsid w:val="00747DF6"/>
    <w:rsid w:val="00872133"/>
    <w:rsid w:val="009A5F5E"/>
    <w:rsid w:val="00A71936"/>
    <w:rsid w:val="00D2613C"/>
    <w:rsid w:val="00F1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3269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 AC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Academic Compting</cp:lastModifiedBy>
  <cp:revision>2</cp:revision>
  <dcterms:created xsi:type="dcterms:W3CDTF">2015-04-29T20:47:00Z</dcterms:created>
  <dcterms:modified xsi:type="dcterms:W3CDTF">2015-04-29T20:47:00Z</dcterms:modified>
</cp:coreProperties>
</file>